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207A" w14:textId="77777777" w:rsidR="00D578F1" w:rsidRPr="00406948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  <w:t>JUDETUL BRAILA</w:t>
      </w:r>
    </w:p>
    <w:p w14:paraId="2797BD5E" w14:textId="77777777" w:rsidR="00D578F1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  <w:t>COMUNA BORDEI VERDE</w:t>
      </w:r>
    </w:p>
    <w:p w14:paraId="034878D9" w14:textId="77777777" w:rsidR="00D578F1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  <w:t>PRIMAR</w:t>
      </w:r>
    </w:p>
    <w:p w14:paraId="0E50CB11" w14:textId="77777777" w:rsidR="00D578F1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  <w:t>NR. 5716 din 15.11.2023</w:t>
      </w:r>
    </w:p>
    <w:p w14:paraId="4C8B016D" w14:textId="77777777" w:rsidR="00D578F1" w:rsidRPr="00406948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ro-RO"/>
        </w:rPr>
      </w:pPr>
    </w:p>
    <w:p w14:paraId="0BC29090" w14:textId="77777777" w:rsidR="00D578F1" w:rsidRPr="00406948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</w:pPr>
      <w:r w:rsidRPr="00406948">
        <w:rPr>
          <w:rFonts w:ascii="Arial" w:eastAsia="Times New Roman" w:hAnsi="Arial" w:cs="Arial"/>
          <w:color w:val="444444"/>
          <w:kern w:val="36"/>
          <w:sz w:val="28"/>
          <w:szCs w:val="28"/>
          <w:lang w:val="ro-RO"/>
        </w:rPr>
        <w:t xml:space="preserve">                </w:t>
      </w:r>
      <w:r w:rsidRPr="00406948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  <w:t>Anunt dezbatere publica – St</w:t>
      </w:r>
      <w:r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  <w:t>eag</w:t>
      </w:r>
      <w:r w:rsidRPr="00406948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  <w:t xml:space="preserve"> comun</w:t>
      </w:r>
      <w:r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  <w:t>a</w:t>
      </w:r>
      <w:r w:rsidRPr="00406948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u w:val="single"/>
          <w:lang w:val="ro-RO"/>
        </w:rPr>
        <w:t xml:space="preserve"> Bordei Verde</w:t>
      </w:r>
    </w:p>
    <w:p w14:paraId="42308F3F" w14:textId="77777777" w:rsidR="00D578F1" w:rsidRPr="00406948" w:rsidRDefault="00D578F1" w:rsidP="00D578F1">
      <w:pPr>
        <w:spacing w:before="100" w:beforeAutospacing="1" w:after="100" w:afterAutospacing="1" w:line="408" w:lineRule="atLeast"/>
        <w:jc w:val="both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u w:val="single"/>
          <w:lang w:val="ro-RO"/>
        </w:rPr>
      </w:pPr>
    </w:p>
    <w:p w14:paraId="5BF440CC" w14:textId="77777777" w:rsidR="00D578F1" w:rsidRPr="00406948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     În conformitate cu prevederile Legii nr. 52/2003 privind transparenţa decizională în administraţia publică, republicată, Primarul comunei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Bordei Verde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aduce la cunoştinţă publică:</w:t>
      </w:r>
    </w:p>
    <w:p w14:paraId="4466B4F1" w14:textId="77777777" w:rsidR="00D578F1" w:rsidRPr="00406948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      Proiectul privind  aprobarea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modelului de steag al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comunei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Bordei Verde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>. </w:t>
      </w:r>
    </w:p>
    <w:p w14:paraId="33384B6E" w14:textId="77777777" w:rsidR="00D578F1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       Propunerile şi observaţiile referitoare la proiectul de act normativ supus dezbaterii pot fi transmise în scris, la sediul Primariei comunei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Bordei Verde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, sat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Bordei Verde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str.Prinipala,nr.33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jud.Braila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pe fax, la nr. 023</w:t>
      </w:r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9696090,</w:t>
      </w:r>
      <w:r w:rsidRPr="00406948">
        <w:rPr>
          <w:rFonts w:ascii="Arial" w:eastAsia="Times New Roman" w:hAnsi="Arial" w:cs="Arial"/>
          <w:color w:val="333333"/>
          <w:sz w:val="24"/>
          <w:szCs w:val="24"/>
          <w:lang w:val="ro-RO"/>
        </w:rPr>
        <w:t xml:space="preserve"> e-mail: </w:t>
      </w:r>
      <w:hyperlink r:id="rId4" w:history="1">
        <w:r w:rsidRPr="00C437BE">
          <w:rPr>
            <w:rStyle w:val="Hyperlink"/>
            <w:rFonts w:ascii="Arial" w:eastAsia="Times New Roman" w:hAnsi="Arial" w:cs="Arial"/>
            <w:sz w:val="24"/>
            <w:szCs w:val="24"/>
            <w:lang w:val="ro-RO"/>
          </w:rPr>
          <w:t>primaria.bordeiverde@yahoo.com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val="ro-RO"/>
        </w:rPr>
        <w:t>.</w:t>
      </w:r>
    </w:p>
    <w:p w14:paraId="11B2988D" w14:textId="77777777" w:rsidR="00D578F1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ro-RO"/>
        </w:rPr>
      </w:pPr>
    </w:p>
    <w:p w14:paraId="0B9307AF" w14:textId="77777777" w:rsidR="00D578F1" w:rsidRPr="00406948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b/>
          <w:bCs/>
          <w:color w:val="333333"/>
          <w:sz w:val="24"/>
          <w:szCs w:val="24"/>
          <w:lang w:val="ro-RO"/>
        </w:rPr>
        <w:t xml:space="preserve">                                                                PRIMAR</w:t>
      </w:r>
    </w:p>
    <w:p w14:paraId="229A695E" w14:textId="77777777" w:rsidR="00D578F1" w:rsidRPr="00406948" w:rsidRDefault="00D578F1" w:rsidP="00D578F1">
      <w:pPr>
        <w:spacing w:before="100" w:beforeAutospacing="1" w:after="360" w:line="408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ro-RO"/>
        </w:rPr>
      </w:pPr>
      <w:r w:rsidRPr="00406948">
        <w:rPr>
          <w:rFonts w:ascii="Arial" w:eastAsia="Times New Roman" w:hAnsi="Arial" w:cs="Arial"/>
          <w:b/>
          <w:bCs/>
          <w:color w:val="333333"/>
          <w:sz w:val="24"/>
          <w:szCs w:val="24"/>
          <w:lang w:val="ro-RO"/>
        </w:rPr>
        <w:t xml:space="preserve">                                                          Dumitru Rotaru</w:t>
      </w:r>
    </w:p>
    <w:p w14:paraId="18C8F5BF" w14:textId="77777777" w:rsidR="00D578F1" w:rsidRPr="00406948" w:rsidRDefault="00D578F1" w:rsidP="00D578F1">
      <w:pPr>
        <w:rPr>
          <w:b/>
          <w:bCs/>
        </w:rPr>
      </w:pPr>
    </w:p>
    <w:p w14:paraId="6BA88039" w14:textId="77777777" w:rsidR="00E635B0" w:rsidRDefault="00E635B0"/>
    <w:sectPr w:rsidR="00E6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1"/>
    <w:rsid w:val="002D6CDE"/>
    <w:rsid w:val="00D578F1"/>
    <w:rsid w:val="00E6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66C8"/>
  <w15:chartTrackingRefBased/>
  <w15:docId w15:val="{62D4956C-3800-42DD-9E8A-AF5F8F15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F1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57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.bordeiverde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2023-11-15T09:07:00Z</dcterms:created>
  <dcterms:modified xsi:type="dcterms:W3CDTF">2023-11-15T09:07:00Z</dcterms:modified>
</cp:coreProperties>
</file>